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2BC73D0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7045EE" w:rsidRPr="00711BCA">
              <w:rPr>
                <w:rFonts w:asciiTheme="minorHAnsi" w:hAnsiTheme="minorHAnsi" w:cstheme="minorHAnsi"/>
              </w:rPr>
              <w:t>8KES/</w:t>
            </w:r>
            <w:proofErr w:type="spellStart"/>
            <w:r w:rsidR="007045EE" w:rsidRPr="00711BCA">
              <w:rPr>
                <w:rFonts w:asciiTheme="minorHAnsi" w:hAnsiTheme="minorHAnsi" w:cstheme="minorHAnsi"/>
              </w:rPr>
              <w:t>ABZBUM</w:t>
            </w:r>
            <w:r w:rsidR="009E7803">
              <w:rPr>
                <w:rFonts w:asciiTheme="minorHAnsi" w:hAnsiTheme="minorHAnsi" w:cstheme="minorHAnsi"/>
              </w:rPr>
              <w:t>e</w:t>
            </w:r>
            <w:proofErr w:type="spellEnd"/>
            <w:r w:rsidR="007045EE" w:rsidRPr="00711BCA">
              <w:rPr>
                <w:rFonts w:asciiTheme="minorHAnsi" w:hAnsiTheme="minorHAnsi" w:cstheme="minorHAnsi"/>
              </w:rPr>
              <w:t>/2</w:t>
            </w:r>
            <w:r w:rsidR="00024E1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33CA03A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172FD" w:rsidRPr="003172FD">
              <w:rPr>
                <w:rFonts w:asciiTheme="minorHAnsi" w:hAnsiTheme="minorHAnsi" w:cstheme="minorHAnsi"/>
                <w:lang w:val="en-GB"/>
              </w:rPr>
              <w:t>Practical application of mixed martial arts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D71FE34" w:rsidR="002D6AF9" w:rsidRPr="00323256" w:rsidRDefault="00C90C87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796BC1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796BC1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796BC1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25DDA00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7045EE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F4392D7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024E1C" w:rsidRPr="00024E1C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2BA5B76F" w14:textId="77777777" w:rsidR="003D47D6" w:rsidRDefault="003D47D6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47D6">
              <w:rPr>
                <w:rFonts w:asciiTheme="minorHAnsi" w:hAnsiTheme="minorHAnsi" w:cstheme="minorHAnsi"/>
                <w:lang w:val="en-GB"/>
              </w:rPr>
              <w:t>The course is completed through continuous assessment.</w:t>
            </w:r>
          </w:p>
          <w:p w14:paraId="535A735C" w14:textId="77777777" w:rsidR="00DE5CBD" w:rsidRPr="00DE5CBD" w:rsidRDefault="00DE5CBD" w:rsidP="00DE5CB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through continuous assessment (regular term):</w:t>
            </w:r>
          </w:p>
          <w:p w14:paraId="3B441FBA" w14:textId="100E40DE" w:rsidR="00405BBF" w:rsidRPr="00405BBF" w:rsidRDefault="000843F2" w:rsidP="00405B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ctive participation in seminars (in-person, blended, or distance mode) with at least 80% attendance,</w:t>
            </w:r>
          </w:p>
          <w:p w14:paraId="7602993D" w14:textId="2EA5EE0E" w:rsidR="00405BBF" w:rsidRPr="00405BBF" w:rsidRDefault="000843F2" w:rsidP="00405B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uccessful completion of a knowledge test,</w:t>
            </w:r>
          </w:p>
          <w:p w14:paraId="76041087" w14:textId="5A5FDF94" w:rsidR="00405BBF" w:rsidRPr="00405BBF" w:rsidRDefault="000843F2" w:rsidP="00405BBF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reparation of a seminar paper on an assigned topic (20 pages) and its subsequent presentation during a practical seminar, with a minimum success rate of 50%,</w:t>
            </w:r>
          </w:p>
          <w:p w14:paraId="1BFCB2F7" w14:textId="4AA50D64" w:rsidR="00405BBF" w:rsidRPr="00405BBF" w:rsidRDefault="000843F2" w:rsidP="00405BBF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="00405BBF" w:rsidRPr="00405BBF">
              <w:rPr>
                <w:rFonts w:asciiTheme="minorHAnsi" w:hAnsiTheme="minorHAnsi" w:cstheme="minorHAnsi"/>
                <w:lang w:val="en-GB"/>
              </w:rPr>
              <w:t>ractical mastery of basic mixed martial arts techniques (strikes, kicks, clinches, takedowns and throws, ground positions, joint locks, and chokes).</w:t>
            </w:r>
          </w:p>
          <w:p w14:paraId="495D5236" w14:textId="486A71FD" w:rsidR="00F924AD" w:rsidRPr="00405BBF" w:rsidRDefault="00F924AD" w:rsidP="00405BBF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405BBF">
              <w:rPr>
                <w:rFonts w:asciiTheme="minorHAnsi" w:hAnsiTheme="minorHAnsi" w:cstheme="minorHAnsi"/>
                <w:iCs/>
                <w:lang w:val="en-GB"/>
              </w:rPr>
              <w:t xml:space="preserve">For distance or blended study, active participation requires that the student watch and study all </w:t>
            </w:r>
            <w:proofErr w:type="gramStart"/>
            <w:r w:rsidRPr="00405BBF">
              <w:rPr>
                <w:rFonts w:asciiTheme="minorHAnsi" w:hAnsiTheme="minorHAnsi" w:cstheme="minorHAnsi"/>
                <w:iCs/>
                <w:lang w:val="en-GB"/>
              </w:rPr>
              <w:t>lectures</w:t>
            </w:r>
            <w:proofErr w:type="gramEnd"/>
            <w:r w:rsidRPr="00405BBF">
              <w:rPr>
                <w:rFonts w:asciiTheme="minorHAnsi" w:hAnsiTheme="minorHAnsi" w:cstheme="minorHAnsi"/>
                <w:iCs/>
                <w:lang w:val="en-GB"/>
              </w:rPr>
              <w:t xml:space="preserve"> available on the Moodle e-learning website for the course Coercive Means and Equipment of Security Forces Personnel.</w:t>
            </w:r>
          </w:p>
          <w:p w14:paraId="29A5C49C" w14:textId="60718C7A" w:rsidR="00F924AD" w:rsidRDefault="00F924AD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During Week 13 of the semester, the student will take an ongoing knowledge test covering the following areas: coercive means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used by security forces, the </w:t>
            </w:r>
            <w:r w:rsidRPr="00F924AD">
              <w:rPr>
                <w:rFonts w:asciiTheme="minorHAnsi" w:hAnsiTheme="minorHAnsi" w:cstheme="minorHAnsi"/>
                <w:iCs/>
                <w:lang w:val="en-GB"/>
              </w:rPr>
              <w:t>equipment of security forces personnel, and restraint and escort techniques.</w:t>
            </w:r>
          </w:p>
          <w:p w14:paraId="1D0AE470" w14:textId="7A4AFBAB" w:rsidR="00104112" w:rsidRPr="00323256" w:rsidRDefault="00DF6488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Successful completion of the field and laboratory diagnostics is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defined as the student’s proposal of motor tests 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to assess motor performance in security forces. </w:t>
            </w:r>
            <w:r>
              <w:rPr>
                <w:rFonts w:asciiTheme="minorHAnsi" w:hAnsiTheme="minorHAnsi" w:cstheme="minorHAnsi"/>
                <w:iCs/>
                <w:lang w:val="en-GB"/>
              </w:rPr>
              <w:t>These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diagnostics will be complemented by selected laboratory tests, which will be presented to students within the Faculty of Sports Diagnostics Centre. During the semester, students will </w:t>
            </w:r>
            <w:r>
              <w:rPr>
                <w:rFonts w:asciiTheme="minorHAnsi" w:hAnsiTheme="minorHAnsi" w:cstheme="minorHAnsi"/>
                <w:iCs/>
                <w:lang w:val="en-GB"/>
              </w:rPr>
              <w:t>assess their own motor performance and analyse the results in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a seminar paper.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ADC2F96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D3BAC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  <w:r w:rsidR="00BB2B7A" w:rsidRPr="00BB2B7A">
              <w:t xml:space="preserve"> </w:t>
            </w:r>
            <w:r w:rsidR="00BB2B7A" w:rsidRPr="00BB2B7A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lastRenderedPageBreak/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E1E86AB" w14:textId="3112D943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and explain the historical and contemporary significance of mixed martial arts (MMA) and its classification within the system of combat sports,</w:t>
            </w:r>
          </w:p>
          <w:p w14:paraId="534C84F9" w14:textId="746D1815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compare and describe MMA methodologies and techniques,</w:t>
            </w:r>
          </w:p>
          <w:p w14:paraId="52D53016" w14:textId="23F45EEB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basic theoretical concepts of MMA as part of self-defence and define its limits and legal framework,</w:t>
            </w:r>
          </w:p>
          <w:p w14:paraId="13FBD6D0" w14:textId="109E14FF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and applies basic strategic, tactical, and technical principles used in MMA,</w:t>
            </w:r>
          </w:p>
          <w:p w14:paraId="44A91C1E" w14:textId="1FABBAD0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fundamental MMA principles, including offensive and defensive techniques,</w:t>
            </w:r>
          </w:p>
          <w:p w14:paraId="270DB9F5" w14:textId="27ED4609" w:rsidR="006F7964" w:rsidRPr="006F7964" w:rsidRDefault="006F7964" w:rsidP="006F796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explain psychological aspects of conflict and how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 manage stress situations in MMA practically</w:t>
            </w: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47110286" w14:textId="77777777" w:rsidR="006F7964" w:rsidRPr="006F7964" w:rsidRDefault="006F7964" w:rsidP="006F796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6F7964">
              <w:rPr>
                <w:rFonts w:asciiTheme="minorHAnsi" w:hAnsiTheme="minorHAnsi" w:cstheme="minorHAnsi"/>
                <w:color w:val="000000" w:themeColor="text1"/>
                <w:lang w:val="en-GB"/>
              </w:rPr>
              <w:t>can manage basic model situations.</w:t>
            </w:r>
          </w:p>
          <w:p w14:paraId="6B7F95FC" w14:textId="54A48862" w:rsidR="005A6ED3" w:rsidRPr="00323256" w:rsidRDefault="00CB72D8" w:rsidP="006F7964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01239992" w14:textId="2CFD991C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systematically combine various methods and tools for developing motor abilities and skills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essential</w:t>
            </w: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in MMA,</w:t>
            </w:r>
          </w:p>
          <w:p w14:paraId="6B73EB6D" w14:textId="79020FAA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gramStart"/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>masters</w:t>
            </w:r>
            <w:proofErr w:type="gramEnd"/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falls, stances, and movement patterns in MMA,</w:t>
            </w:r>
          </w:p>
          <w:p w14:paraId="1680F365" w14:textId="67094008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>can correctly perform the key phases of selected offensive and defensive MMA techniques,</w:t>
            </w:r>
          </w:p>
          <w:p w14:paraId="4448CD62" w14:textId="1630E64E" w:rsidR="008B20D5" w:rsidRPr="008B20D5" w:rsidRDefault="008B20D5" w:rsidP="008B20D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practically apply techniques for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immobilising</w:t>
            </w: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transporting an opponent,</w:t>
            </w:r>
          </w:p>
          <w:p w14:paraId="04A8C238" w14:textId="291EF9F9" w:rsidR="008B20D5" w:rsidRPr="008B20D5" w:rsidRDefault="008B20D5" w:rsidP="008B20D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lead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</w:t>
            </w:r>
            <w:r w:rsidRPr="008B20D5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and improvement of model situations in MMA, with emphasis on didactic correctness and safety.</w:t>
            </w:r>
          </w:p>
          <w:p w14:paraId="6D34574B" w14:textId="7F0BD9A0" w:rsidR="005A6ED3" w:rsidRPr="00323256" w:rsidRDefault="00CB72D8" w:rsidP="008B20D5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7AF4F3A4" w14:textId="4E975130" w:rsidR="008B20D5" w:rsidRPr="008B20D5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plan and practically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systematically manage the training process</w:t>
            </w: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using appropriate methods and tools in MMA,</w:t>
            </w:r>
          </w:p>
          <w:p w14:paraId="381296C9" w14:textId="70365E89" w:rsidR="008B20D5" w:rsidRPr="008B20D5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manage a group in stressful and high-risk conditions in MMA,</w:t>
            </w:r>
          </w:p>
          <w:p w14:paraId="046B4209" w14:textId="23863202" w:rsidR="008B20D5" w:rsidRPr="008B20D5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theoretical knowledge to practice and refine selected MMA combat techniques,</w:t>
            </w:r>
          </w:p>
          <w:p w14:paraId="0E8E6191" w14:textId="2481C2A1" w:rsidR="00306FED" w:rsidRPr="00323256" w:rsidRDefault="008B20D5" w:rsidP="008B20D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work independently when implementing technical combat methods from MMA into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specialised</w:t>
            </w:r>
            <w:r w:rsidRPr="008B20D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training for security forces.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6FC6D2A8" w14:textId="0723C516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History and significance of MMA combat in security forces.</w:t>
            </w:r>
          </w:p>
          <w:p w14:paraId="58E4774A" w14:textId="3E1FF7B8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MMA.</w:t>
            </w:r>
          </w:p>
          <w:p w14:paraId="42A87381" w14:textId="3D9B8AF3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principles of strikes and kicks in MMA.</w:t>
            </w:r>
          </w:p>
          <w:p w14:paraId="3F28D14B" w14:textId="0DD070DE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Didactics and methodology of teaching MMA.</w:t>
            </w:r>
          </w:p>
          <w:p w14:paraId="2D268217" w14:textId="57AF5C94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Principles of safety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organisation</w:t>
            </w: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the training process.</w:t>
            </w:r>
          </w:p>
          <w:p w14:paraId="385EB647" w14:textId="0CA877E4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Basic stances and movement in space.</w:t>
            </w:r>
          </w:p>
          <w:p w14:paraId="69A2B440" w14:textId="3D5C1DE9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Striking techniques – theory and methodology of practice.</w:t>
            </w:r>
          </w:p>
          <w:p w14:paraId="284683FA" w14:textId="706C6F22" w:rsidR="007F440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Defensive techniques and counterattacks.</w:t>
            </w:r>
          </w:p>
          <w:p w14:paraId="50B55921" w14:textId="77777777" w:rsidR="00016736" w:rsidRPr="007F4406" w:rsidRDefault="007F4406" w:rsidP="007F44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7F4406">
              <w:rPr>
                <w:rFonts w:asciiTheme="minorHAnsi" w:hAnsiTheme="minorHAnsi" w:cstheme="minorHAnsi"/>
                <w:color w:val="000000" w:themeColor="text1"/>
                <w:lang w:val="en-GB"/>
              </w:rPr>
              <w:t>MMA in the context of security forces.</w:t>
            </w:r>
          </w:p>
          <w:p w14:paraId="4B678DB0" w14:textId="4248F974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stances, movement, and lower-limb work in MMA.</w:t>
            </w:r>
          </w:p>
          <w:p w14:paraId="24D13345" w14:textId="741851AC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Upper-limb strikes – basic technique and practice (jab, cross, hook, uppercut, overhand, haymaker, elbow, </w:t>
            </w:r>
            <w:proofErr w:type="spell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hammerfist</w:t>
            </w:r>
            <w:proofErr w:type="spell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, spinning back fist).</w:t>
            </w:r>
          </w:p>
          <w:p w14:paraId="4826192C" w14:textId="1330C956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Kicks – basic techniques and methodology (low kick, round kick, high kick, side kick, front kick, stomping kick).</w:t>
            </w:r>
          </w:p>
          <w:p w14:paraId="43A8A412" w14:textId="07FCCAF2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Clinches – basic techniques and methodology (</w:t>
            </w:r>
            <w:proofErr w:type="spell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pummeling</w:t>
            </w:r>
            <w:proofErr w:type="spell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, </w:t>
            </w:r>
            <w:proofErr w:type="spell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overhook</w:t>
            </w:r>
            <w:proofErr w:type="spell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, underhook, collar tie/</w:t>
            </w:r>
            <w:proofErr w:type="gramStart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neck tie</w:t>
            </w:r>
            <w:proofErr w:type="gramEnd"/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, wrist control).</w:t>
            </w:r>
          </w:p>
          <w:p w14:paraId="3C142EC1" w14:textId="21FDA680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Takedowns and throws – basic techniques and methodology (level change, shot, double-leg takedown, single-leg takedown, throw, sprawl).</w:t>
            </w:r>
          </w:p>
          <w:p w14:paraId="0FC9188F" w14:textId="423620AA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Ground-fighting positions – basic techniques and methodology (mount, guard, full/closed guard, open guard, half guard).</w:t>
            </w:r>
          </w:p>
          <w:p w14:paraId="4B107BC0" w14:textId="4CC06E51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Joint locks and chokes – basic techniques and methodology (armbar, rear naked choke, guillotine, americana, kimura, triangle choke, kneebar, heel hook).</w:t>
            </w:r>
          </w:p>
          <w:p w14:paraId="09D1E38B" w14:textId="04018DEE" w:rsidR="00860EF1" w:rsidRPr="00860EF1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Fighting in confined spaces (against a wall, in a narrow area).</w:t>
            </w:r>
          </w:p>
          <w:p w14:paraId="00C24124" w14:textId="54130929" w:rsidR="007F4406" w:rsidRPr="007F4406" w:rsidRDefault="00860EF1" w:rsidP="00860EF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60EF1">
              <w:rPr>
                <w:rFonts w:asciiTheme="minorHAnsi" w:hAnsiTheme="minorHAnsi" w:cstheme="minorHAnsi"/>
                <w:color w:val="000000" w:themeColor="text1"/>
                <w:lang w:val="en-GB"/>
              </w:rPr>
              <w:t>Final practical assessment.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C90C8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018A1B4A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Principles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personal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defense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Boulder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Paladine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Press. </w:t>
            </w:r>
          </w:p>
          <w:p w14:paraId="2A458AE6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ISBN 1581604955.</w:t>
            </w:r>
          </w:p>
          <w:p w14:paraId="48EE690E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FOJTÍK, I., 1981.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>Sebaobrana</w:t>
            </w:r>
            <w:r w:rsidRPr="00711BCA">
              <w:rPr>
                <w:rFonts w:asciiTheme="minorHAnsi" w:hAnsiTheme="minorHAnsi" w:cstheme="minorHAnsi"/>
              </w:rPr>
              <w:t xml:space="preserve">. Praha : Katedra brannej výchovy fakulty telesnej výchovy a </w:t>
            </w:r>
            <w:proofErr w:type="spellStart"/>
            <w:r w:rsidRPr="00711BCA">
              <w:rPr>
                <w:rFonts w:asciiTheme="minorHAnsi" w:hAnsiTheme="minorHAnsi" w:cstheme="minorHAnsi"/>
              </w:rPr>
              <w:t>sportu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Karlovy</w:t>
            </w:r>
            <w:proofErr w:type="spellEnd"/>
            <w:r w:rsidRPr="00711BCA">
              <w:rPr>
                <w:rFonts w:asciiTheme="minorHAnsi" w:hAnsiTheme="minorHAnsi" w:cstheme="minorHAnsi"/>
              </w:rPr>
              <w:t>.</w:t>
            </w:r>
          </w:p>
          <w:p w14:paraId="7D4118B5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Příručka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sebaobrany QS-1</w:t>
            </w:r>
            <w:r w:rsidRPr="00711BCA">
              <w:rPr>
                <w:rFonts w:asciiTheme="minorHAnsi" w:hAnsiTheme="minorHAnsi" w:cstheme="minorHAnsi"/>
              </w:rPr>
              <w:t>. Praha: Naše vojsko.</w:t>
            </w:r>
          </w:p>
          <w:p w14:paraId="455DDF60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PRAŠKO, J., 2002.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 xml:space="preserve">Jak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se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zbavit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napětí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>, stresu a úzkosti</w:t>
            </w:r>
            <w:r w:rsidRPr="00711BCA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>. ISBN: 978-80-247-0185-1.</w:t>
            </w:r>
          </w:p>
          <w:p w14:paraId="3D4F3706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Vitální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body v bojových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uměních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sebeobrane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11BCA">
              <w:rPr>
                <w:rFonts w:asciiTheme="minorHAnsi" w:hAnsiTheme="minorHAnsi" w:cstheme="minorHAnsi"/>
              </w:rPr>
              <w:t>a.s</w:t>
            </w:r>
            <w:proofErr w:type="spellEnd"/>
            <w:r w:rsidRPr="00711BCA">
              <w:rPr>
                <w:rFonts w:asciiTheme="minorHAnsi" w:hAnsiTheme="minorHAnsi" w:cstheme="minorHAnsi"/>
              </w:rPr>
              <w:t>.. ISBN 978-80-247-4828-3.</w:t>
            </w:r>
          </w:p>
          <w:p w14:paraId="22FEB028" w14:textId="77777777" w:rsidR="00203143" w:rsidRPr="00711BCA" w:rsidRDefault="00203143" w:rsidP="00C90C87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711BCA">
              <w:rPr>
                <w:rFonts w:asciiTheme="minorHAnsi" w:hAnsiTheme="minorHAnsi" w:cstheme="minorHAnsi"/>
                <w:bCs/>
              </w:rPr>
              <w:t>SLÁDEK, P</w:t>
            </w:r>
            <w:r w:rsidRPr="00711BCA">
              <w:rPr>
                <w:rFonts w:asciiTheme="minorHAnsi" w:hAnsiTheme="minorHAnsi" w:cstheme="minorHAnsi"/>
                <w:b/>
                <w:bCs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2019. </w:t>
            </w:r>
            <w:r w:rsidRPr="004E0D7A">
              <w:rPr>
                <w:rFonts w:asciiTheme="minorHAnsi" w:hAnsiTheme="minorHAnsi" w:cstheme="minorHAnsi"/>
                <w:i/>
                <w:iCs/>
              </w:rPr>
              <w:t xml:space="preserve">Taktická pripravenosť a bojové umenie v služobnom výcviku. </w:t>
            </w:r>
            <w:r w:rsidRPr="00711BCA">
              <w:rPr>
                <w:rFonts w:asciiTheme="minorHAnsi" w:hAnsiTheme="minorHAnsi" w:cstheme="minorHAnsi"/>
              </w:rPr>
              <w:t>Bratislava: Akadémia Policajného zboru, 2019. ISBN 978-80-8054-912-6.</w:t>
            </w:r>
          </w:p>
          <w:p w14:paraId="1FB8B33E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SDE-OR, I. (LICHTENFELD), E. YANILOV, 2001.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Krav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Maga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How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Defend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Yourself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against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Armed</w:t>
            </w:r>
            <w:proofErr w:type="spellEnd"/>
            <w:r w:rsidRPr="004E0D7A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4E0D7A">
              <w:rPr>
                <w:rFonts w:asciiTheme="minorHAnsi" w:hAnsiTheme="minorHAnsi" w:cstheme="minorHAnsi"/>
                <w:i/>
                <w:iCs/>
              </w:rPr>
              <w:t>Assault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Tel Aviv: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Dekel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House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</w:t>
            </w:r>
          </w:p>
          <w:p w14:paraId="0BC11AA8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ISBN 965-7178-00-2.</w:t>
            </w:r>
          </w:p>
          <w:p w14:paraId="0A285D4D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VÍT, M., Z. REGULI a J. CHVÁTALOVÁ., 2012. </w:t>
            </w:r>
            <w:r w:rsidRPr="00203143">
              <w:rPr>
                <w:rFonts w:asciiTheme="minorHAnsi" w:hAnsiTheme="minorHAnsi" w:cstheme="minorHAnsi"/>
                <w:i/>
                <w:iCs/>
              </w:rPr>
              <w:t xml:space="preserve">Základy osobní </w:t>
            </w:r>
            <w:proofErr w:type="spellStart"/>
            <w:r w:rsidRPr="00203143">
              <w:rPr>
                <w:rFonts w:asciiTheme="minorHAnsi" w:hAnsiTheme="minorHAnsi" w:cstheme="minorHAnsi"/>
                <w:i/>
                <w:iCs/>
              </w:rPr>
              <w:t>sebeobrany</w:t>
            </w:r>
            <w:proofErr w:type="spellEnd"/>
            <w:r w:rsidRPr="00711BCA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49900446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VÍT, M., Z. REGULI, J. ČIHOUNKOVÁ. 2013</w:t>
            </w:r>
            <w:r w:rsidRPr="00203143">
              <w:rPr>
                <w:rFonts w:asciiTheme="minorHAnsi" w:hAnsiTheme="minorHAnsi" w:cstheme="minorHAnsi"/>
                <w:i/>
                <w:iCs/>
              </w:rPr>
              <w:t>. Sebaobrana</w:t>
            </w:r>
            <w:r w:rsidRPr="00711BCA">
              <w:rPr>
                <w:rFonts w:asciiTheme="minorHAnsi" w:hAnsiTheme="minorHAnsi" w:cstheme="minorHAnsi"/>
              </w:rPr>
              <w:t xml:space="preserve">. [online]. Brno: FSS MU.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711BCA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3500DF33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711BCA">
              <w:rPr>
                <w:rFonts w:asciiTheme="minorHAnsi" w:hAnsiTheme="minorHAnsi" w:cstheme="minorHAnsi"/>
              </w:rPr>
              <w:t>Defensive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tactics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for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711BCA">
              <w:rPr>
                <w:rFonts w:asciiTheme="minorHAnsi" w:hAnsiTheme="minorHAnsi" w:cstheme="minorHAnsi"/>
              </w:rPr>
              <w:t>civilians</w:t>
            </w:r>
            <w:proofErr w:type="spellEnd"/>
            <w:r w:rsidRPr="00711BCA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711BCA">
              <w:rPr>
                <w:rFonts w:asciiTheme="minorHAnsi" w:hAnsiTheme="minorHAnsi" w:cstheme="minorHAnsi"/>
              </w:rPr>
              <w:t>based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personal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system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203143">
              <w:rPr>
                <w:rFonts w:asciiTheme="minorHAnsi" w:hAnsiTheme="minorHAnsi" w:cstheme="minorHAnsi"/>
                <w:i/>
                <w:iCs/>
              </w:rPr>
              <w:t>Budo</w:t>
            </w:r>
            <w:proofErr w:type="spellEnd"/>
            <w:r w:rsidRPr="00203143">
              <w:rPr>
                <w:rFonts w:asciiTheme="minorHAnsi" w:hAnsiTheme="minorHAnsi" w:cstheme="minorHAnsi"/>
                <w:i/>
                <w:iCs/>
              </w:rPr>
              <w:t xml:space="preserve"> International</w:t>
            </w:r>
            <w:r w:rsidRPr="00711BCA">
              <w:rPr>
                <w:rFonts w:asciiTheme="minorHAnsi" w:hAnsiTheme="minorHAnsi" w:cstheme="minorHAnsi"/>
              </w:rPr>
              <w:t>. ISBN 8496492125.</w:t>
            </w:r>
          </w:p>
          <w:p w14:paraId="7D7F8556" w14:textId="77777777" w:rsidR="00203143" w:rsidRPr="00711BCA" w:rsidRDefault="00203143" w:rsidP="00C90C87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>URGELA, R., 2006.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  <w:r w:rsidRPr="00203143">
              <w:rPr>
                <w:rFonts w:asciiTheme="minorHAnsi" w:hAnsiTheme="minorHAnsi" w:cstheme="minorHAnsi"/>
                <w:i/>
              </w:rPr>
              <w:t xml:space="preserve">Pokročilí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v bojových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uměních</w:t>
            </w:r>
            <w:proofErr w:type="spellEnd"/>
            <w:r w:rsidRPr="00711BCA">
              <w:rPr>
                <w:rFonts w:asciiTheme="minorHAnsi" w:hAnsiTheme="minorHAnsi" w:cstheme="minorHAnsi"/>
                <w:iCs/>
              </w:rPr>
              <w:t>.</w:t>
            </w:r>
            <w:r w:rsidRPr="00711BCA">
              <w:rPr>
                <w:rFonts w:asciiTheme="minorHAnsi" w:hAnsiTheme="minorHAnsi" w:cstheme="minorHAnsi"/>
                <w:i/>
              </w:rPr>
              <w:t xml:space="preserve"> </w:t>
            </w:r>
            <w:r w:rsidRPr="00711BCA">
              <w:rPr>
                <w:rFonts w:asciiTheme="minorHAnsi" w:hAnsiTheme="minorHAnsi" w:cstheme="minorHAnsi"/>
              </w:rPr>
              <w:t>Bratislava: CAD Press ISBN: 80-88969-28-X.</w:t>
            </w:r>
          </w:p>
          <w:p w14:paraId="202B1DF8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ROONEY, M., 2008.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Training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for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Warriors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Ultimate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Mixed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Martial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Arts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Workout.</w:t>
            </w:r>
            <w:r w:rsidRPr="00711BCA">
              <w:rPr>
                <w:rFonts w:asciiTheme="minorHAnsi" w:hAnsiTheme="minorHAnsi" w:cstheme="minorHAnsi"/>
              </w:rPr>
              <w:t>HarperCollins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Publishers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</w:t>
            </w:r>
            <w:r w:rsidRPr="00711BCA">
              <w:rPr>
                <w:rFonts w:asciiTheme="minorHAnsi" w:hAnsiTheme="minorHAnsi" w:cstheme="minorHAnsi"/>
                <w:shd w:val="clear" w:color="auto" w:fill="FFFFFF"/>
              </w:rPr>
              <w:t>978-0061374333.</w:t>
            </w:r>
          </w:p>
          <w:p w14:paraId="312971F6" w14:textId="77777777" w:rsidR="00203143" w:rsidRPr="00711BCA" w:rsidRDefault="00203143" w:rsidP="00C90C87">
            <w:pPr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t xml:space="preserve">ROONEY, M., 2004.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The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Team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Renzo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Gracie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Workout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Training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for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Warriors</w:t>
            </w:r>
            <w:proofErr w:type="spellEnd"/>
            <w:r w:rsidRPr="00711BCA">
              <w:rPr>
                <w:rFonts w:asciiTheme="minorHAnsi" w:hAnsiTheme="minorHAnsi" w:cstheme="minorHAnsi"/>
                <w:i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Eugene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Public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Library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0-9725104-1-9.</w:t>
            </w:r>
          </w:p>
          <w:p w14:paraId="1E05AD0E" w14:textId="77777777" w:rsidR="00203143" w:rsidRPr="00711BCA" w:rsidRDefault="00203143" w:rsidP="00C90C87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711BCA">
              <w:rPr>
                <w:rFonts w:asciiTheme="minorHAnsi" w:hAnsiTheme="minorHAnsi" w:cstheme="minorHAnsi"/>
              </w:rPr>
              <w:lastRenderedPageBreak/>
              <w:t xml:space="preserve">PAVELKA, R. a J. STICH, 2012. </w:t>
            </w:r>
            <w:r w:rsidRPr="00203143">
              <w:rPr>
                <w:rFonts w:asciiTheme="minorHAnsi" w:hAnsiTheme="minorHAnsi" w:cstheme="minorHAnsi"/>
                <w:i/>
              </w:rPr>
              <w:t xml:space="preserve">Vývoj bojových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sportů</w:t>
            </w:r>
            <w:proofErr w:type="spellEnd"/>
            <w:r w:rsidRPr="00711BCA">
              <w:rPr>
                <w:rFonts w:asciiTheme="minorHAnsi" w:hAnsiTheme="minorHAnsi" w:cstheme="minorHAnsi"/>
                <w:iCs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Karolinum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978-80-246-2018-3</w:t>
            </w:r>
          </w:p>
          <w:p w14:paraId="21D5399D" w14:textId="714FF91C" w:rsidR="003F7545" w:rsidRPr="00323256" w:rsidRDefault="00203143" w:rsidP="00C90C8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711BCA">
              <w:rPr>
                <w:rFonts w:asciiTheme="minorHAnsi" w:hAnsiTheme="minorHAnsi" w:cstheme="minorHAnsi"/>
              </w:rPr>
              <w:t>PAVELKA, R. a </w:t>
            </w:r>
            <w:proofErr w:type="spellStart"/>
            <w:r w:rsidRPr="00711BCA">
              <w:rPr>
                <w:rFonts w:asciiTheme="minorHAnsi" w:hAnsiTheme="minorHAnsi" w:cstheme="minorHAnsi"/>
              </w:rPr>
              <w:t>A</w:t>
            </w:r>
            <w:proofErr w:type="spellEnd"/>
            <w:r w:rsidRPr="00711BCA">
              <w:rPr>
                <w:rFonts w:asciiTheme="minorHAnsi" w:hAnsiTheme="minorHAnsi" w:cstheme="minorHAnsi"/>
              </w:rPr>
              <w:t>. REINDERS, 2015.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203143">
              <w:rPr>
                <w:rFonts w:asciiTheme="minorHAnsi" w:hAnsiTheme="minorHAnsi" w:cstheme="minorHAnsi"/>
                <w:i/>
              </w:rPr>
              <w:t xml:space="preserve">Kondiční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trénink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pro bojové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sporty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: rozvoj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speciální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203143">
              <w:rPr>
                <w:rFonts w:asciiTheme="minorHAnsi" w:hAnsiTheme="minorHAnsi" w:cstheme="minorHAnsi"/>
                <w:i/>
              </w:rPr>
              <w:t>síly</w:t>
            </w:r>
            <w:proofErr w:type="spellEnd"/>
            <w:r w:rsidRPr="00203143">
              <w:rPr>
                <w:rFonts w:asciiTheme="minorHAnsi" w:hAnsiTheme="minorHAnsi" w:cstheme="minorHAnsi"/>
                <w:i/>
              </w:rPr>
              <w:t>.</w:t>
            </w:r>
            <w:r w:rsidRPr="00711BCA">
              <w:rPr>
                <w:rFonts w:asciiTheme="minorHAnsi" w:hAnsiTheme="minorHAnsi" w:cstheme="minorHAnsi"/>
              </w:rPr>
              <w:t xml:space="preserve"> Praha: </w:t>
            </w:r>
            <w:proofErr w:type="spellStart"/>
            <w:r w:rsidRPr="00711BCA">
              <w:rPr>
                <w:rFonts w:asciiTheme="minorHAnsi" w:hAnsiTheme="minorHAnsi" w:cstheme="minorHAnsi"/>
              </w:rPr>
              <w:t>Grada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11BCA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711BCA">
              <w:rPr>
                <w:rFonts w:asciiTheme="minorHAnsi" w:hAnsiTheme="minorHAnsi" w:cstheme="minorHAnsi"/>
              </w:rPr>
              <w:t xml:space="preserve"> ISBN: 978-80-247-5416-1.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5D44D7B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13C0E">
              <w:rPr>
                <w:rFonts w:asciiTheme="minorHAnsi" w:hAnsiTheme="minorHAnsi" w:cstheme="minorHAnsi"/>
                <w:lang w:val="en-GB"/>
              </w:rPr>
              <w:t>10</w:t>
            </w:r>
            <w:r w:rsidR="005D588B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33F43DBF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AE3320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A03F48D" w14:textId="3238977A" w:rsidR="00F43942" w:rsidRPr="00F43942" w:rsidRDefault="00F43942" w:rsidP="00F4394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(20 pages) on an assigned topic: 20 hours</w:t>
            </w:r>
          </w:p>
          <w:p w14:paraId="27384B5B" w14:textId="71BCD20F" w:rsidR="00F43942" w:rsidRPr="00F43942" w:rsidRDefault="00F43942" w:rsidP="00F4394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15 hours</w:t>
            </w:r>
          </w:p>
          <w:p w14:paraId="2E727EA3" w14:textId="1197688F" w:rsidR="00F43942" w:rsidRPr="00F43942" w:rsidRDefault="00F43942" w:rsidP="00F4394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15 hours</w:t>
            </w:r>
          </w:p>
          <w:p w14:paraId="219D0A6E" w14:textId="3C587A12" w:rsidR="00F43942" w:rsidRPr="00F43942" w:rsidRDefault="00F43942" w:rsidP="00F43942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elf-study for the exam: </w:t>
            </w:r>
            <w:r w:rsidR="00AE3320">
              <w:rPr>
                <w:rFonts w:asciiTheme="minorHAnsi" w:hAnsiTheme="minorHAnsi" w:cstheme="minorHAnsi"/>
                <w:color w:val="000000" w:themeColor="text1"/>
                <w:lang w:val="en-GB"/>
              </w:rPr>
              <w:t>4</w:t>
            </w:r>
            <w:r w:rsidRPr="00F43942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050C8F06" w14:textId="05261916" w:rsidR="00F91D11" w:rsidRPr="00323256" w:rsidRDefault="001B3E49" w:rsidP="00F43942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5760983A" w14:textId="77777777" w:rsidR="00A8403A" w:rsidRPr="00E32B5F" w:rsidRDefault="00A8403A" w:rsidP="00A8403A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E32B5F">
              <w:rPr>
                <w:rFonts w:asciiTheme="minorHAnsi" w:hAnsiTheme="minorHAnsi" w:cstheme="minorHAnsi"/>
              </w:rPr>
              <w:t>Ligday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C532B43" w:rsidR="008A34EB" w:rsidRPr="00323256" w:rsidRDefault="00A8403A" w:rsidP="00A8403A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32B5F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E32B5F">
              <w:rPr>
                <w:rFonts w:asciiTheme="minorHAnsi" w:hAnsiTheme="minorHAnsi" w:cstheme="minorHAnsi"/>
              </w:rPr>
              <w:t>Komloš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>
              <w:rPr>
                <w:rFonts w:asciiTheme="minorHAnsi" w:hAnsiTheme="minorHAnsi" w:cstheme="minorHAnsi"/>
              </w:rPr>
              <w:t>from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practice</w:t>
            </w:r>
            <w:proofErr w:type="spellEnd"/>
            <w:r w:rsidRPr="00E32B5F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3536E" w14:textId="77777777" w:rsidR="0034292B" w:rsidRPr="00465D98" w:rsidRDefault="0034292B" w:rsidP="00524AED">
      <w:r w:rsidRPr="00465D98">
        <w:separator/>
      </w:r>
    </w:p>
  </w:endnote>
  <w:endnote w:type="continuationSeparator" w:id="0">
    <w:p w14:paraId="49403CE3" w14:textId="77777777" w:rsidR="0034292B" w:rsidRPr="00465D98" w:rsidRDefault="0034292B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A1B7" w14:textId="77777777" w:rsidR="0034292B" w:rsidRPr="00465D98" w:rsidRDefault="0034292B" w:rsidP="00524AED">
      <w:r w:rsidRPr="00465D98">
        <w:separator/>
      </w:r>
    </w:p>
  </w:footnote>
  <w:footnote w:type="continuationSeparator" w:id="0">
    <w:p w14:paraId="32322411" w14:textId="77777777" w:rsidR="0034292B" w:rsidRPr="00465D98" w:rsidRDefault="0034292B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4E1C"/>
    <w:rsid w:val="0002664D"/>
    <w:rsid w:val="00033BFC"/>
    <w:rsid w:val="00035489"/>
    <w:rsid w:val="000407B1"/>
    <w:rsid w:val="00040B41"/>
    <w:rsid w:val="000515F8"/>
    <w:rsid w:val="00054605"/>
    <w:rsid w:val="000562BF"/>
    <w:rsid w:val="00063664"/>
    <w:rsid w:val="00065102"/>
    <w:rsid w:val="00077453"/>
    <w:rsid w:val="000843F2"/>
    <w:rsid w:val="0009683B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80F38"/>
    <w:rsid w:val="001903C8"/>
    <w:rsid w:val="001928DD"/>
    <w:rsid w:val="001950C1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03143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B66E7"/>
    <w:rsid w:val="002C338A"/>
    <w:rsid w:val="002C49A5"/>
    <w:rsid w:val="002D624F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2FD"/>
    <w:rsid w:val="00317C40"/>
    <w:rsid w:val="00320978"/>
    <w:rsid w:val="00323256"/>
    <w:rsid w:val="0034292B"/>
    <w:rsid w:val="00343BEF"/>
    <w:rsid w:val="00347D79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0382"/>
    <w:rsid w:val="003D218D"/>
    <w:rsid w:val="003D47D6"/>
    <w:rsid w:val="003D71E8"/>
    <w:rsid w:val="003E2147"/>
    <w:rsid w:val="003E3702"/>
    <w:rsid w:val="003E6DE6"/>
    <w:rsid w:val="003F1B7C"/>
    <w:rsid w:val="003F438A"/>
    <w:rsid w:val="003F7545"/>
    <w:rsid w:val="00405088"/>
    <w:rsid w:val="00405BBF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0D7A"/>
    <w:rsid w:val="004E22D0"/>
    <w:rsid w:val="004F690E"/>
    <w:rsid w:val="005025E8"/>
    <w:rsid w:val="00517112"/>
    <w:rsid w:val="00524AED"/>
    <w:rsid w:val="00532DF6"/>
    <w:rsid w:val="00534ACC"/>
    <w:rsid w:val="00535D58"/>
    <w:rsid w:val="00564107"/>
    <w:rsid w:val="00571F62"/>
    <w:rsid w:val="00572221"/>
    <w:rsid w:val="005738F6"/>
    <w:rsid w:val="00584E0B"/>
    <w:rsid w:val="00587FF2"/>
    <w:rsid w:val="00593A18"/>
    <w:rsid w:val="00595BF0"/>
    <w:rsid w:val="00596A27"/>
    <w:rsid w:val="00597648"/>
    <w:rsid w:val="005A0A74"/>
    <w:rsid w:val="005A0CFB"/>
    <w:rsid w:val="005A5649"/>
    <w:rsid w:val="005A6ED3"/>
    <w:rsid w:val="005B009E"/>
    <w:rsid w:val="005B293B"/>
    <w:rsid w:val="005D588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6F7964"/>
    <w:rsid w:val="00700075"/>
    <w:rsid w:val="0070131F"/>
    <w:rsid w:val="007045EE"/>
    <w:rsid w:val="00704C61"/>
    <w:rsid w:val="007102E1"/>
    <w:rsid w:val="00713C0E"/>
    <w:rsid w:val="00714FE3"/>
    <w:rsid w:val="00732A75"/>
    <w:rsid w:val="007468B8"/>
    <w:rsid w:val="00762099"/>
    <w:rsid w:val="007627B4"/>
    <w:rsid w:val="00764B4A"/>
    <w:rsid w:val="007817B3"/>
    <w:rsid w:val="00796BC1"/>
    <w:rsid w:val="007973EA"/>
    <w:rsid w:val="007A686C"/>
    <w:rsid w:val="007B23F6"/>
    <w:rsid w:val="007D2F7E"/>
    <w:rsid w:val="007F4406"/>
    <w:rsid w:val="007F55BD"/>
    <w:rsid w:val="007F6B91"/>
    <w:rsid w:val="00801B03"/>
    <w:rsid w:val="00814D0B"/>
    <w:rsid w:val="00816C17"/>
    <w:rsid w:val="008218E5"/>
    <w:rsid w:val="00825A38"/>
    <w:rsid w:val="00826C89"/>
    <w:rsid w:val="00830BDD"/>
    <w:rsid w:val="0083263B"/>
    <w:rsid w:val="00833535"/>
    <w:rsid w:val="00833F3A"/>
    <w:rsid w:val="00850604"/>
    <w:rsid w:val="00856C10"/>
    <w:rsid w:val="00860EF1"/>
    <w:rsid w:val="008709D4"/>
    <w:rsid w:val="008774CA"/>
    <w:rsid w:val="00880B3A"/>
    <w:rsid w:val="008956DA"/>
    <w:rsid w:val="00896023"/>
    <w:rsid w:val="00897E7B"/>
    <w:rsid w:val="008A34EB"/>
    <w:rsid w:val="008A6D34"/>
    <w:rsid w:val="008B20D5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E7803"/>
    <w:rsid w:val="009F16EB"/>
    <w:rsid w:val="009F3599"/>
    <w:rsid w:val="009F50A0"/>
    <w:rsid w:val="009F6AD3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403A"/>
    <w:rsid w:val="00A876EF"/>
    <w:rsid w:val="00A9722D"/>
    <w:rsid w:val="00AA047A"/>
    <w:rsid w:val="00AA07DB"/>
    <w:rsid w:val="00AC4B07"/>
    <w:rsid w:val="00AD1393"/>
    <w:rsid w:val="00AD2AE8"/>
    <w:rsid w:val="00AE3320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BF3EDA"/>
    <w:rsid w:val="00C049DC"/>
    <w:rsid w:val="00C060FD"/>
    <w:rsid w:val="00C077AA"/>
    <w:rsid w:val="00C11333"/>
    <w:rsid w:val="00C3356E"/>
    <w:rsid w:val="00C35468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0C87"/>
    <w:rsid w:val="00C91E25"/>
    <w:rsid w:val="00CB2B6A"/>
    <w:rsid w:val="00CB6458"/>
    <w:rsid w:val="00CB72D8"/>
    <w:rsid w:val="00CD6FA3"/>
    <w:rsid w:val="00CF5E19"/>
    <w:rsid w:val="00D05847"/>
    <w:rsid w:val="00D075E6"/>
    <w:rsid w:val="00D17157"/>
    <w:rsid w:val="00D20030"/>
    <w:rsid w:val="00D22323"/>
    <w:rsid w:val="00D2595A"/>
    <w:rsid w:val="00D323FA"/>
    <w:rsid w:val="00D32BC8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5CBD"/>
    <w:rsid w:val="00DE7B6A"/>
    <w:rsid w:val="00DF6488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3942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24AD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2E5B43"/>
    <w:rsid w:val="003157EE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C3BF6"/>
    <w:rsid w:val="00F07208"/>
    <w:rsid w:val="00F222DD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